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77"/>
        </w:tabs>
        <w:spacing w:after="21" w:before="18" w:lineRule="auto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COMUNICATO STAMPA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77"/>
        </w:tabs>
        <w:rPr>
          <w:rFonts w:ascii="Montserrat" w:cs="Montserrat" w:eastAsia="Montserrat" w:hAnsi="Montserrat"/>
          <w:b w:val="1"/>
          <w:bCs w:val="1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sz w:val="2"/>
          <w:szCs w:val="2"/>
        </w:rPr>
        <mc:AlternateContent>
          <mc:Choice Requires="wpg">
            <w:drawing>
              <wp:inline distB="0" distT="0" distL="0" distR="0">
                <wp:extent cx="6158230" cy="6350"/>
                <wp:effectExtent b="0" l="0" r="0" t="0"/>
                <wp:docPr id="145118700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776825"/>
                          <a:ext cx="6158230" cy="6350"/>
                          <a:chOff x="2266875" y="3776825"/>
                          <a:chExt cx="6158250" cy="6350"/>
                        </a:xfrm>
                      </wpg:grpSpPr>
                      <wpg:grpSp>
                        <wpg:cNvGrpSpPr/>
                        <wpg:grpSpPr>
                          <a:xfrm>
                            <a:off x="2266885" y="3776825"/>
                            <a:ext cx="6158230" cy="6350"/>
                            <a:chOff x="2266875" y="3776825"/>
                            <a:chExt cx="6158250" cy="63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66875" y="3776825"/>
                              <a:ext cx="6158250" cy="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66885" y="3776825"/>
                              <a:ext cx="6158230" cy="6350"/>
                              <a:chOff x="2266875" y="3776825"/>
                              <a:chExt cx="6158250" cy="63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266875" y="3776825"/>
                                <a:ext cx="6158250" cy="6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66885" y="3776825"/>
                                <a:ext cx="6158230" cy="6350"/>
                                <a:chOff x="2266875" y="3776825"/>
                                <a:chExt cx="6158250" cy="63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2266875" y="3776825"/>
                                  <a:ext cx="61582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66885" y="3776825"/>
                                  <a:ext cx="6158230" cy="6350"/>
                                  <a:chOff x="2266875" y="3776825"/>
                                  <a:chExt cx="6158250" cy="6350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266875" y="3776825"/>
                                    <a:ext cx="6158250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66885" y="3776825"/>
                                    <a:ext cx="6158230" cy="6350"/>
                                    <a:chOff x="2266875" y="3776825"/>
                                    <a:chExt cx="6158250" cy="6350"/>
                                  </a:xfrm>
                                </wpg:grpSpPr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2266875" y="3776825"/>
                                      <a:ext cx="6158250" cy="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66885" y="3776825"/>
                                      <a:ext cx="6158230" cy="6350"/>
                                      <a:chOff x="2266875" y="3776825"/>
                                      <a:chExt cx="6158250" cy="6350"/>
                                    </a:xfrm>
                                  </wpg:grpSpPr>
                                  <wps:wsp>
                                    <wps:cNvSpPr/>
                                    <wps:cNvPr id="13" name="Shape 13"/>
                                    <wps:spPr>
                                      <a:xfrm>
                                        <a:off x="2266875" y="3776825"/>
                                        <a:ext cx="6158250" cy="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266885" y="3776825"/>
                                        <a:ext cx="6158230" cy="6350"/>
                                        <a:chOff x="2266875" y="3776825"/>
                                        <a:chExt cx="6158250" cy="6350"/>
                                      </a:xfrm>
                                    </wpg:grpSpPr>
                                    <wps:wsp>
                                      <wps:cNvSpPr/>
                                      <wps:cNvPr id="15" name="Shape 15"/>
                                      <wps:spPr>
                                        <a:xfrm>
                                          <a:off x="2266875" y="3776825"/>
                                          <a:ext cx="6158250" cy="6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266885" y="3776825"/>
                                          <a:ext cx="6158230" cy="6350"/>
                                          <a:chOff x="2266875" y="3776825"/>
                                          <a:chExt cx="6158250" cy="6350"/>
                                        </a:xfrm>
                                      </wpg:grpSpPr>
                                      <wps:wsp>
                                        <wps:cNvSpPr/>
                                        <wps:cNvPr id="17" name="Shape 17"/>
                                        <wps:spPr>
                                          <a:xfrm>
                                            <a:off x="2266875" y="3776825"/>
                                            <a:ext cx="6158250" cy="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2266885" y="3776825"/>
                                            <a:ext cx="6158230" cy="6350"/>
                                            <a:chOff x="2266875" y="3776825"/>
                                            <a:chExt cx="6158250" cy="6350"/>
                                          </a:xfrm>
                                        </wpg:grpSpPr>
                                        <wps:wsp>
                                          <wps:cNvSpPr/>
                                          <wps:cNvPr id="19" name="Shape 19"/>
                                          <wps:spPr>
                                            <a:xfrm>
                                              <a:off x="2266875" y="3776825"/>
                                              <a:ext cx="6158250" cy="6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2266885" y="3776825"/>
                                              <a:ext cx="6158230" cy="6350"/>
                                              <a:chOff x="2266875" y="3776825"/>
                                              <a:chExt cx="6158250" cy="6350"/>
                                            </a:xfrm>
                                          </wpg:grpSpPr>
                                          <wps:wsp>
                                            <wps:cNvSpPr/>
                                            <wps:cNvPr id="21" name="Shape 21"/>
                                            <wps:spPr>
                                              <a:xfrm>
                                                <a:off x="2266875" y="3776825"/>
                                                <a:ext cx="6158250" cy="6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Del="00000000" w:rsidP="00000000" w:rsidRDefault="00000000" w:rsidRPr="00000000">
                                                  <w:pPr>
                                                    <w:spacing w:after="0" w:before="0" w:line="240"/>
                                                    <w:ind w:left="0" w:right="0" w:firstLine="0"/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anchorCtr="0" anchor="ctr" bIns="91425" lIns="91425" spcFirstLastPara="1" rIns="91425" wrap="square" tIns="91425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GrpSpPr/>
                                            <wpg:grpSpPr>
                                              <a:xfrm>
                                                <a:off x="2266885" y="3776825"/>
                                                <a:ext cx="6158230" cy="6350"/>
                                                <a:chOff x="2266875" y="3776825"/>
                                                <a:chExt cx="6158250" cy="6350"/>
                                              </a:xfrm>
                                            </wpg:grpSpPr>
                                            <wps:wsp>
                                              <wps:cNvSpPr/>
                                              <wps:cNvPr id="23" name="Shape 23"/>
                                              <wps:spPr>
                                                <a:xfrm>
                                                  <a:off x="2266875" y="3776825"/>
                                                  <a:ext cx="6158250" cy="6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000000" w:rsidDel="00000000" w:rsidP="00000000" w:rsidRDefault="00000000" w:rsidRPr="00000000">
                                                    <w:pPr>
                                                      <w:spacing w:after="0" w:before="0" w:line="240"/>
                                                      <w:ind w:left="0" w:right="0" w:firstLine="0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anchorCtr="0" anchor="ctr" bIns="91425" lIns="91425" spcFirstLastPara="1" rIns="91425" wrap="square" tIns="91425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GrpSpPr/>
                                              <wpg:grpSpPr>
                                                <a:xfrm>
                                                  <a:off x="2266885" y="3776825"/>
                                                  <a:ext cx="6158230" cy="6350"/>
                                                  <a:chOff x="2266875" y="3776825"/>
                                                  <a:chExt cx="6158250" cy="6350"/>
                                                </a:xfrm>
                                              </wpg:grpSpPr>
                                              <wps:wsp>
                                                <wps:cNvSpPr/>
                                                <wps:cNvPr id="25" name="Shape 25"/>
                                                <wps:spPr>
                                                  <a:xfrm>
                                                    <a:off x="2266875" y="3776825"/>
                                                    <a:ext cx="6158250" cy="6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000000" w:rsidDel="00000000" w:rsidP="00000000" w:rsidRDefault="00000000" w:rsidRPr="00000000">
                                                      <w:pPr>
                                                        <w:spacing w:after="0" w:before="0" w:line="240"/>
                                                        <w:ind w:left="0" w:right="0" w:firstLine="0"/>
                                                        <w:jc w:val="left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anchorCtr="0" anchor="ctr" bIns="91425" lIns="91425" spcFirstLastPara="1" rIns="91425" wrap="square" tIns="91425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GrpSpPr/>
                                                <wpg:grpSpPr>
                                                  <a:xfrm>
                                                    <a:off x="2266885" y="3776825"/>
                                                    <a:ext cx="6158230" cy="6350"/>
                                                    <a:chOff x="2266875" y="3776825"/>
                                                    <a:chExt cx="6158250" cy="6350"/>
                                                  </a:xfrm>
                                                </wpg:grpSpPr>
                                                <wps:wsp>
                                                  <wps:cNvSpPr/>
                                                  <wps:cNvPr id="27" name="Shape 27"/>
                                                  <wps:spPr>
                                                    <a:xfrm>
                                                      <a:off x="2266875" y="3776825"/>
                                                      <a:ext cx="6158250" cy="63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:rsidR="00000000" w:rsidDel="00000000" w:rsidP="00000000" w:rsidRDefault="00000000" w:rsidRPr="00000000">
                                                        <w:pPr>
                                                          <w:spacing w:after="0" w:before="0" w:line="240"/>
                                                          <w:ind w:left="0" w:right="0" w:firstLine="0"/>
                                                          <w:jc w:val="left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anchorCtr="0" anchor="ctr" bIns="91425" lIns="91425" spcFirstLastPara="1" rIns="91425" wrap="square" tIns="91425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GrpSpPr/>
                                                  <wpg:grpSpPr>
                                                    <a:xfrm>
                                                      <a:off x="2266885" y="3776825"/>
                                                      <a:ext cx="6158230" cy="6350"/>
                                                      <a:chOff x="2266875" y="3776825"/>
                                                      <a:chExt cx="6158250" cy="6350"/>
                                                    </a:xfrm>
                                                  </wpg:grpSpPr>
                                                  <wps:wsp>
                                                    <wps:cNvSpPr/>
                                                    <wps:cNvPr id="29" name="Shape 29"/>
                                                    <wps:spPr>
                                                      <a:xfrm>
                                                        <a:off x="2266875" y="3776825"/>
                                                        <a:ext cx="6158250" cy="63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:rsidR="00000000" w:rsidDel="00000000" w:rsidP="00000000" w:rsidRDefault="00000000" w:rsidRPr="00000000">
                                                          <w:pPr>
                                                            <w:spacing w:after="0" w:before="0" w:line="240"/>
                                                            <w:ind w:left="0" w:right="0" w:firstLine="0"/>
                                                            <w:jc w:val="left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anchorCtr="0" anchor="ctr" bIns="91425" lIns="91425" spcFirstLastPara="1" rIns="91425" wrap="square" tIns="91425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GrpSpPr/>
                                                    <wpg:grpSpPr>
                                                      <a:xfrm>
                                                        <a:off x="2266885" y="3776825"/>
                                                        <a:ext cx="6158230" cy="6350"/>
                                                        <a:chOff x="2266875" y="3776825"/>
                                                        <a:chExt cx="6158250" cy="6350"/>
                                                      </a:xfrm>
                                                    </wpg:grpSpPr>
                                                    <wps:wsp>
                                                      <wps:cNvSpPr/>
                                                      <wps:cNvPr id="31" name="Shape 31"/>
                                                      <wps:spPr>
                                                        <a:xfrm>
                                                          <a:off x="2266875" y="3776825"/>
                                                          <a:ext cx="6158250" cy="6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:rsidR="00000000" w:rsidDel="00000000" w:rsidP="00000000" w:rsidRDefault="00000000" w:rsidRPr="00000000">
                                                            <w:pPr>
                                                              <w:spacing w:after="0" w:before="0" w:line="240"/>
                                                              <w:ind w:left="0" w:right="0" w:firstLine="0"/>
                                                              <w:jc w:val="left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anchorCtr="0" anchor="ctr" bIns="91425" lIns="91425" spcFirstLastPara="1" rIns="91425" wrap="square" tIns="91425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GrpSpPr/>
                                                      <wpg:grpSpPr>
                                                        <a:xfrm>
                                                          <a:off x="2266885" y="3776825"/>
                                                          <a:ext cx="6158230" cy="6350"/>
                                                          <a:chOff x="2266875" y="3776825"/>
                                                          <a:chExt cx="6158250" cy="6350"/>
                                                        </a:xfrm>
                                                      </wpg:grpSpPr>
                                                      <wps:wsp>
                                                        <wps:cNvSpPr/>
                                                        <wps:cNvPr id="33" name="Shape 33"/>
                                                        <wps:spPr>
                                                          <a:xfrm>
                                                            <a:off x="2266875" y="3776825"/>
                                                            <a:ext cx="6158250" cy="635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:rsidR="00000000" w:rsidDel="00000000" w:rsidP="00000000" w:rsidRDefault="00000000" w:rsidRPr="00000000">
                                                              <w:pPr>
                                                                <w:spacing w:after="0" w:before="0" w:line="240"/>
                                                                <w:ind w:left="0" w:right="0" w:firstLine="0"/>
                                                                <w:jc w:val="left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anchorCtr="0" anchor="ctr" bIns="91425" lIns="91425" spcFirstLastPara="1" rIns="91425" wrap="square" tIns="91425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2266885" y="3776825"/>
                                                            <a:ext cx="6158230" cy="6350"/>
                                                            <a:chOff x="2266875" y="3776825"/>
                                                            <a:chExt cx="6158250" cy="6350"/>
                                                          </a:xfrm>
                                                        </wpg:grpSpPr>
                                                        <wps:wsp>
                                                          <wps:cNvSpPr/>
                                                          <wps:cNvPr id="35" name="Shape 35"/>
                                                          <wps:spPr>
                                                            <a:xfrm>
                                                              <a:off x="2266875" y="3776825"/>
                                                              <a:ext cx="6158250" cy="63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000000" w:rsidDel="00000000" w:rsidP="00000000" w:rsidRDefault="00000000" w:rsidRPr="00000000">
                                                                <w:pPr>
                                                                  <w:spacing w:after="0" w:before="0" w:line="240"/>
                                                                  <w:ind w:left="0" w:right="0" w:firstLine="0"/>
                                                                  <w:jc w:val="left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anchorCtr="0" anchor="ctr" bIns="91425" lIns="91425" spcFirstLastPara="1" rIns="91425" wrap="square" tIns="91425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2266885" y="3776825"/>
                                                              <a:ext cx="6158230" cy="6350"/>
                                                              <a:chOff x="2266875" y="3776825"/>
                                                              <a:chExt cx="6158250" cy="6350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SpPr/>
                                                            <wps:cNvPr id="37" name="Shape 37"/>
                                                            <wps:spPr>
                                                              <a:xfrm>
                                                                <a:off x="2266875" y="3776825"/>
                                                                <a:ext cx="6158250" cy="6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:rsidR="00000000" w:rsidDel="00000000" w:rsidP="00000000" w:rsidRDefault="00000000" w:rsidRPr="00000000">
                                                                  <w:pPr>
                                                                    <w:spacing w:after="0" w:before="0" w:line="240"/>
                                                                    <w:ind w:left="0" w:right="0" w:firstLine="0"/>
                                                                    <w:jc w:val="left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anchorCtr="0" anchor="ctr" bIns="91425" lIns="91425" spcFirstLastPara="1" rIns="91425" wrap="square" tIns="91425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2266885" y="3776825"/>
                                                                <a:ext cx="6158230" cy="6350"/>
                                                                <a:chOff x="0" y="0"/>
                                                                <a:chExt cx="6158230" cy="635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SpPr/>
                                                              <wps:cNvPr id="39" name="Shape 39"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6158225" cy="635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:rsidR="00000000" w:rsidDel="00000000" w:rsidP="00000000" w:rsidRDefault="00000000" w:rsidRPr="00000000">
                                                                    <w:pPr>
                                                                      <w:spacing w:after="0" w:before="0" w:line="240"/>
                                                                      <w:ind w:left="0" w:right="0" w:firstLine="0"/>
                                                                      <w:jc w:val="left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anchorCtr="0" anchor="ctr" bIns="91425" lIns="91425" spcFirstLastPara="1" rIns="91425" wrap="square" tIns="91425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SpPr/>
                                                              <wps:cNvPr id="40" name="Shape 40"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6158230" cy="6350"/>
                                                                </a:xfrm>
                                                                <a:custGeom>
                                                                  <a:rect b="b" l="l" r="r" t="t"/>
                                                                  <a:pathLst>
                                                                    <a:path extrusionOk="0" h="6350" w="6158230">
                                                                      <a:moveTo>
                                                                        <a:pt x="6158230" y="0"/>
                                                                      </a:moveTo>
                                                                      <a:lnTo>
                                                                        <a:pt x="0" y="0"/>
                                                                      </a:lnTo>
                                                                      <a:lnTo>
                                                                        <a:pt x="0" y="6096"/>
                                                                      </a:lnTo>
                                                                      <a:lnTo>
                                                                        <a:pt x="6158230" y="6096"/>
                                                                      </a:lnTo>
                                                                      <a:lnTo>
                                                                        <a:pt x="6158230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000000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bodyPr anchorCtr="0" anchor="ctr" bIns="91425" lIns="91425" spcFirstLastPara="1" rIns="91425" wrap="square" tIns="91425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6350"/>
                <wp:effectExtent b="0" l="0" r="0" t="0"/>
                <wp:docPr id="145118700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63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Montserrat" w:cs="Montserrat" w:eastAsia="Montserrat" w:hAnsi="Montserrat"/>
          <w:b w:val="1"/>
          <w:bCs w:val="1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Restructura 2026 racconta la città che cambia, 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Montserrat" w:cs="Montserrat" w:eastAsia="Montserrat" w:hAnsi="Montserrat"/>
          <w:b w:val="1"/>
          <w:bCs w:val="1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in dialogo con l'Europa </w:t>
      </w:r>
    </w:p>
    <w:p w:rsidR="00000000" w:rsidDel="00000000" w:rsidP="00000000" w:rsidRDefault="00000000" w:rsidRPr="00000000" w14:paraId="00000005">
      <w:pPr>
        <w:spacing w:after="240" w:lineRule="auto"/>
        <w:jc w:val="center"/>
        <w:rPr>
          <w:rFonts w:ascii="Montserrat" w:cs="Montserrat" w:eastAsia="Montserrat" w:hAnsi="Montserrat"/>
          <w:i w:val="1"/>
          <w:i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6"/>
          <w:szCs w:val="26"/>
          <w:rtl w:val="0"/>
        </w:rPr>
        <w:t xml:space="preserve">Dalla Biblioteca Civica alla Metro 2, Torino come caso studio di rigenerazione urbana.</w:t>
        <w:br w:type="textWrapping"/>
        <w:t xml:space="preserve">Circolarità e tecnologia: il legno protagonista con Woodcircles, startup a confronto nel primo Innovation Challenge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sz w:val="46"/>
          <w:szCs w:val="46"/>
        </w:rPr>
      </w:pPr>
      <w:hyperlink r:id="rId8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sz w:val="22"/>
            <w:szCs w:val="22"/>
            <w:u w:val="single"/>
            <w:rtl w:val="0"/>
          </w:rPr>
          <w:t xml:space="preserve">DOWNLOAD FOTO E COMUNICATO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00000"/>
          <w:sz w:val="21"/>
          <w:szCs w:val="21"/>
          <w:rtl w:val="0"/>
        </w:rPr>
        <w:t xml:space="preserve">Torino,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1"/>
          <w:szCs w:val="21"/>
          <w:rtl w:val="0"/>
        </w:rPr>
        <w:t xml:space="preserve">15 ottobre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00000"/>
          <w:sz w:val="21"/>
          <w:szCs w:val="21"/>
          <w:rtl w:val="0"/>
        </w:rPr>
        <w:t xml:space="preserve">2026 –</w:t>
      </w:r>
      <w:r w:rsidDel="00000000" w:rsidR="00000000" w:rsidRPr="00000000">
        <w:rPr>
          <w:rFonts w:ascii="Montserrat" w:cs="Montserrat" w:eastAsia="Montserrat" w:hAnsi="Montserrat"/>
          <w:color w:val="000000"/>
          <w:sz w:val="21"/>
          <w:szCs w:val="21"/>
          <w:rtl w:val="0"/>
        </w:rPr>
        <w:t xml:space="preserve"> 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Il patrimonio costruito è il punto d'incontro tra due delle principali esigenze dell’edilizia contemporanea: ricavare nuovi spazi senza consumare suolo e ripensare gli edifici per andare incontro ai nuovi modi di abitare.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Restructura 2026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salone professionale organizzato da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GL events Italia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torna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da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giovedì 12 a sabato 14 novembre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all’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Oval Lingotto Fiere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di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 Torino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e mette al centro l’esistente come risorsa strategica. </w:t>
        <w:br w:type="textWrapping"/>
        <w:t xml:space="preserve">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oltre 150 espositori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specializzati, Restructura riunisce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un panorama di materiali, prodotti e tecnologie per il recupero e la riqualificazione del patrimonio costruito. Dalle soluzioni per l'efficienza energetica ai sistemi costruttivi, dalle tecnologie digitali alle innovazioni per il cantiere, il percorso espositivo affianca un programma di incontri e approfondimenti che mette in relazione aziende, progettisti, artigiani e istituzioni.</w:t>
      </w:r>
    </w:p>
    <w:p w:rsidR="00000000" w:rsidDel="00000000" w:rsidP="00000000" w:rsidRDefault="00000000" w:rsidRPr="00000000" w14:paraId="00000008">
      <w:pPr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«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1"/>
          <w:szCs w:val="21"/>
          <w:rtl w:val="0"/>
        </w:rPr>
        <w:t xml:space="preserve">Il patrimonio edilizio unisce passato e futuro. Con Restructura vogliamo offrire alle imprese e ai professionisti un luogo dove scoprire nuove soluzioni, conoscere da vicino prodotti e tecnologie innovative e confrontarsi sulle sfide e sulle opportunità del settore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» dichiara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Gábor Ganczer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amministratore delegato di GL events Italia.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Dal territorio al confronto internazionale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Nel programma di Restructura,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Torino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diventa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un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caso studio per la rigenerazione urbana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: alcuni interventi che stanno trasformando la città offrono l’occasione per riflettere su come recuperare l’esistente, preservandone il valore e adattandolo alle esigenze dei prossimi decenni.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La nuova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Biblioteca Civica Centrale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che si prepara ad aprire al pubblico 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Torino Esposizioni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rappresenta un esempio significativo di riuso di una delle architetture più importanti del Novecento torinese: il Padiglione Agnelli, progettato da Pier Luigi Nervi tra il 1948 e il 1950. Il progetto trasforma l’ex spazio espositivo in un polo culturale, con ambienti dedicati alla lettura, allo studio e alla socialità. La sfida architettonica consiste nel conservare la leggibilità della grande aula monumentale e della sua volta prefabbricata, concentrando gran parte delle nuove funzioni in un volume ipogeo e integrando gli spazi di servizio senza compromettere l’unità dell’ambiente originario.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Raccontano i diversi aspetti di questa trasformazione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Adolfo Coggiola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(ICIS) giovedì 12 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Saverio Oreglia d’Isola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(Isola Architetti) sabato 14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. Sulla collina torinese, il recupero dell’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Ottagono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interviene invece su un’architettura ottocentesca rimasta incompiuta. L’intervento prevede il restauro e il risanamento conservativo dell’edificio, tutelato da vincoli architettonici e paesaggistici, e la sua rifunzionalizzazione residenziale. Il progetto punta a restituire leggibilità all’impianto storico, ridefinendo gli spazi interni e valorizzando il rapporto con il paesaggio, con viste panoramiche sulla città, sul Po e sull’arco alpino.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Ne parla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 Luisa Stangalino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(Gruppo Intercostruzioni) giovedì 12.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Il confronto si estende al piano infrastrutturale con la futura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Linea 2 della Metropolitana di Torino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destinata a incidere profondamente sulla mobilità e sul tessuto urbano. Sarà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Ben van Berkel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fondatore di UNStudio (Amsterdam),  alla guida del raggruppamento vincitore del concorso internazionale per l’architettura, il design e l’identità visiva della linea, a presentare il progetto (venerdì 13). Le stazioni sono concepite come strutture modulari e flessibili, capaci di adattarsi ai diversi contesti e di diventare punti di connessione con i quartieri. Il disegno riprende e reinterpreta in chiave contemporanea il sistema dei portici torinesi, integrando le stazioni nel contesto e conferendo loro un’identità riconoscibile.</w:t>
        <w:br w:type="textWrapping"/>
        <w:t xml:space="preserve">Interviene sul tema, nella stessa giornata, anche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Bernardino Chiaia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commissario straordinario per la Metro 2, nel corso di un confronto fra rappresentanti delle istituzioni, degli ordini professionali e del mondo delle imprese attorno ai temi della pianificazione e della trasformazione urbana. L’appuntamento, moderato da Andrea Cenni, è realizzato in collaborazione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Torino Magazine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e fa parte dei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Dialoghi Metropolitani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il percorso di incontri culturali curati da MediaPress.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Gli strumenti per conoscere, progettare e trasformare l’esistente sono invece al centro della tavola rotonda, realizzata in collaborazione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Bimportale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che mette a confronto competenze accademiche, tecniche e professionali (sabato 14). Tra i relatori rappresentanti dei Politecnici di Torino e Milano e della Fondazione Centro per la Conservazione ed il Restauro dei Beni Culturali “La Venaria Reale”.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Ampliano lo sguardo oltre la città i contributi del’architetta còrsa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Amelia Tavella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il 12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e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Andrew Waugh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founding director di Waugh Thistleton Architects (Londra), il 14, dedicati alla riqualificazione “sensibile” degli edifici nel rispetto della loro storia e al tema della seconda vita dei materiali e delle tecnologie off-site per la riqualificazione.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Innovare senza demolire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br w:type="textWrapping"/>
        <w:t xml:space="preserve">Produrre energia attraverso le tegole di un tetto, rendere intelligente un edificio senza aprire i muri, ricostruire digitalmente uno spazio prima ancora di intervenire. Sono alcune delle innovazioni che i professionisti potranno scoprire tra gli stand di Restructura 2026, dove le imprese portano soluzioni concrete per dare nuova vita al patrimonio edilizio esistente. Dalle coperture fotovoltaiche integrate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Ardosolar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Ardogres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di Casalgrande (RE), che uniscono produzione energetica e qualità architettonica, ai rivestimenti sottili e flessibili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Mattonflex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di Rivarolo Canavese (TO), pensati per rinnovare le superfici senza appesantire le strutture. La trasformazione riguarda anche ciò che non si vede: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EZON Smart Devices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di Ferrara (FE), propone sistemi domotici miniaturizzati per aggiornare gli impianti elettrici senza opere murarie, mentre le tecnologie di scansione tridimensionale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NavVis CLX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presentate da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Dynatech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di Pieve a Nievole (PT), permettono di acquisire una rappresentazione digitale degli ambienti esistenti, mentre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dalla Germania FARO Europe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di Korntal, porta a Restructura strumenti di misurazione 3D per rilevare con precisione geometrie e caratteristiche degli edifici, a supporto della progettazione e degli interventi di riqualificazione. Un patrimonio di informazioni che trova nuove possibilità di utilizzo negli strumenti di progettazione collaborativa come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BIM Modeler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Blumatica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di Pontecagnano Faiano (SA). Soluzioni differenti, accomunate da una stessa prospettiva: rendere la riqualificazione più precisa, meno invasiva e capace di integrare innovazione tecnologica e qualità dell'abitare.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Woodcircles: le molte vite del legno</w:t>
      </w:r>
    </w:p>
    <w:p w:rsidR="00000000" w:rsidDel="00000000" w:rsidP="00000000" w:rsidRDefault="00000000" w:rsidRPr="00000000" w14:paraId="00000013">
      <w:pPr>
        <w:spacing w:after="160" w:line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Grazie alla collaborazione tra la Città di Torino e GL events Italia, il salone ospiterà una delle tappe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Woodcircles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il programma europeo dedicato alla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circolarità dell'edilizia in legno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. In esposizione un prototipo modulare sviluppato con il contributo dello studio londinese Waugh Thistleton Architects, progettato per essere assemblato, disassemblato e riconfigurato nel tempo. Dopo l'esordio a Tartu, in Estonia, e prima della successiva tappa a Rotterdam, l'installazione arriverà a Torino trasformando Restructura in un luogo di confronto tra imprese, professionisti, istituzioni e mondo della ricerca sui temi del riuso dei materiali e della costruzione circolare. L'iniziativa valorizza l'impegno della Città di Torino nei progetti europei per la decarbonizzazione e offre ai visitatori l'opportunità di approfondire il concetto di "Foresta Urbana", che considera edifici, strutture e arredi esistenti come una preziosa riserva di materiali da recuperare e reintrodurre nei cicli produttivi. </w:t>
      </w:r>
    </w:p>
    <w:p w:rsidR="00000000" w:rsidDel="00000000" w:rsidP="00000000" w:rsidRDefault="00000000" w:rsidRPr="00000000" w14:paraId="00000014">
      <w:pPr>
        <w:spacing w:after="160" w:line="240" w:lineRule="auto"/>
        <w:jc w:val="both"/>
        <w:rPr>
          <w:rFonts w:ascii="Montserrat" w:cs="Montserrat" w:eastAsia="Montserrat" w:hAnsi="Montserrat"/>
          <w:sz w:val="21"/>
          <w:szCs w:val="21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Innovation Challenge: le startup si mettono alla prova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L’edizione 2026 di Restructura introduce l’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Innovation Challenge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il contest dedicato alle realtà ospitate nello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Startup Village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che sviluppano prodotti, servizi e tecnologie applicabili al settore delle costruzioni. Il Comitato Scientifico di Restructura 2026 valuterà le soluzioni e tecnologie proposte in base alla capacità di contribuire all’evoluzione di processi e modalità di intervento. </w:t>
        <w:br w:type="textWrapping"/>
        <w:t xml:space="preserve">Le startup finaliste saranno chiamate a presentare il proprio lavoro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sabato 14 novembre 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nel corso di un evento moderato da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Michele Franzese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fondatore di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 Future Week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rassegna di eventi diffusi dedicati all'innovazione, alla tecnologia e alla sostenibilità. Un’occasione di visibilità e confronto con professionisti, imprese e operatori del settore, per favorire l’incontro tra innovazione e mercato del costruito.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L’ingresso a Restructura è gratuito e riservato ad operatori del settore professionale. Per accedere è necessario accreditarsi su </w:t>
      </w:r>
      <w:hyperlink r:id="rId9">
        <w:r w:rsidDel="00000000" w:rsidR="00000000" w:rsidRPr="00000000">
          <w:rPr>
            <w:rFonts w:ascii="Montserrat" w:cs="Montserrat" w:eastAsia="Montserrat" w:hAnsi="Montserrat"/>
            <w:sz w:val="21"/>
            <w:szCs w:val="21"/>
            <w:u w:val="single"/>
            <w:rtl w:val="0"/>
          </w:rPr>
          <w:t xml:space="preserve">Restructura.com</w:t>
        </w:r>
      </w:hyperlink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Restructura è un evento organizzato da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GL events Italia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, parte di un gruppo internazionale, tra i principali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leader globali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 nell’organizzazione e gestione di eventi, fiere e congressi.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circa 50 anni di esperienza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, GL events opera in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30 nazioni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 e gestisce un network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100 sedi e location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Informazioni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2"/>
          <w:szCs w:val="22"/>
        </w:rPr>
      </w:pPr>
      <w:hyperlink r:id="rId10">
        <w:r w:rsidDel="00000000" w:rsidR="00000000" w:rsidRPr="00000000">
          <w:rPr>
            <w:rFonts w:ascii="Montserrat" w:cs="Montserrat" w:eastAsia="Montserrat" w:hAnsi="Montserrat"/>
            <w:b w:val="1"/>
            <w:bCs w:val="1"/>
            <w:sz w:val="20"/>
            <w:szCs w:val="20"/>
            <w:u w:val="single"/>
            <w:rtl w:val="0"/>
          </w:rPr>
          <w:t xml:space="preserve">www.restructura.com</w:t>
        </w:r>
      </w:hyperlink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– organizzato da GL events Italia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Location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: Oval Lingotto Fiere, Torino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Date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: 12-14 novembre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Ingresso gratuito previa registrazione su </w:t>
      </w:r>
      <w:hyperlink r:id="rId11">
        <w:r w:rsidDel="00000000" w:rsidR="00000000" w:rsidRPr="00000000">
          <w:rPr>
            <w:rFonts w:ascii="Montserrat" w:cs="Montserrat" w:eastAsia="Montserrat" w:hAnsi="Montserrat"/>
            <w:color w:val="1155cc"/>
            <w:sz w:val="20"/>
            <w:szCs w:val="20"/>
            <w:u w:val="single"/>
            <w:rtl w:val="0"/>
          </w:rPr>
          <w:t xml:space="preserve">Restructura.com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lineRule="auto"/>
        <w:ind w:left="425.19685039370086" w:hanging="360"/>
        <w:rPr/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Per accelerare la procedura di ingresso al salone, 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18"/>
          <w:szCs w:val="18"/>
          <w:rtl w:val="0"/>
        </w:rPr>
        <w:t xml:space="preserve">giornalisti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sono invitati ad </w:t>
      </w:r>
      <w:hyperlink r:id="rId12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ACCREDITARSI </w:t>
        </w:r>
      </w:hyperlink>
      <w:hyperlink r:id="rId13">
        <w:r w:rsidDel="00000000" w:rsidR="00000000" w:rsidRPr="00000000">
          <w:rPr>
            <w:rFonts w:ascii="Montserrat" w:cs="Montserrat" w:eastAsia="Montserrat" w:hAnsi="Montserrat"/>
            <w:color w:val="1155cc"/>
            <w:sz w:val="18"/>
            <w:szCs w:val="18"/>
            <w:u w:val="single"/>
            <w:rtl w:val="0"/>
          </w:rPr>
          <w:t xml:space="preserve">online</w:t>
        </w:r>
      </w:hyperlink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.  Il </w:t>
      </w:r>
      <w:hyperlink r:id="rId14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press kit</w:t>
        </w:r>
      </w:hyperlink>
      <w:hyperlink r:id="rId15">
        <w:r w:rsidDel="00000000" w:rsidR="00000000" w:rsidRPr="00000000">
          <w:rPr>
            <w:rFonts w:ascii="Montserrat" w:cs="Montserrat" w:eastAsia="Montserrat" w:hAnsi="Montserrat"/>
            <w:color w:val="1155cc"/>
            <w:sz w:val="18"/>
            <w:szCs w:val="18"/>
            <w:u w:val="single"/>
            <w:rtl w:val="0"/>
          </w:rPr>
          <w:t xml:space="preserve"> è scaricabile qui</w:t>
        </w:r>
      </w:hyperlink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1C">
      <w:pPr>
        <w:spacing w:after="240" w:lineRule="auto"/>
        <w:rPr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18"/>
          <w:szCs w:val="18"/>
          <w:rtl w:val="0"/>
        </w:rPr>
        <w:t xml:space="preserve">Ufficio stampa Restructura | Spazi Inclusi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Sara Narduzzi | sara.narduzzi@spazi-inclusi.it | +39-3342516594</w:t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16" w:type="default"/>
      <w:footerReference r:id="rId17" w:type="default"/>
      <w:pgSz w:h="16838" w:w="11906" w:orient="portrait"/>
      <w:pgMar w:bottom="1134" w:top="1417" w:left="1134" w:right="1134" w:header="2268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left" w:leader="none" w:pos="6856"/>
      </w:tabs>
      <w:ind w:right="-1140" w:hanging="1140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7591775" cy="1091378"/>
          <wp:effectExtent b="0" l="0" r="0" t="0"/>
          <wp:docPr id="14511870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3043" l="627" r="-627" t="-13043"/>
                  <a:stretch>
                    <a:fillRect/>
                  </a:stretch>
                </pic:blipFill>
                <pic:spPr>
                  <a:xfrm>
                    <a:off x="0" y="0"/>
                    <a:ext cx="7591775" cy="109137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-716128</wp:posOffset>
          </wp:positionH>
          <wp:positionV relativeFrom="paragraph">
            <wp:posOffset>7984284</wp:posOffset>
          </wp:positionV>
          <wp:extent cx="7560000" cy="1080112"/>
          <wp:effectExtent b="0" l="0" r="0" t="0"/>
          <wp:wrapSquare wrapText="bothSides" distB="0" distT="0" distL="114300" distR="114300"/>
          <wp:docPr id="14511870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8011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933450</wp:posOffset>
          </wp:positionH>
          <wp:positionV relativeFrom="paragraph">
            <wp:posOffset>-1438273</wp:posOffset>
          </wp:positionV>
          <wp:extent cx="4257675" cy="1445895"/>
          <wp:effectExtent b="0" l="0" r="0" t="0"/>
          <wp:wrapSquare wrapText="bothSides" distB="0" distT="0" distL="114300" distR="114300"/>
          <wp:docPr id="145118700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1854" l="0" r="0" t="0"/>
                  <a:stretch>
                    <a:fillRect/>
                  </a:stretch>
                </pic:blipFill>
                <pic:spPr>
                  <a:xfrm>
                    <a:off x="0" y="0"/>
                    <a:ext cx="4257675" cy="144589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03728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37280"/>
  </w:style>
  <w:style w:type="paragraph" w:styleId="Pidipagina">
    <w:name w:val="footer"/>
    <w:basedOn w:val="Normale"/>
    <w:link w:val="PidipaginaCarattere"/>
    <w:uiPriority w:val="99"/>
    <w:unhideWhenUsed w:val="1"/>
    <w:rsid w:val="0003728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37280"/>
  </w:style>
  <w:style w:type="paragraph" w:styleId="NormaleWeb">
    <w:name w:val="Normal (Web)"/>
    <w:basedOn w:val="Normale"/>
    <w:uiPriority w:val="99"/>
    <w:semiHidden w:val="1"/>
    <w:unhideWhenUsed w:val="1"/>
    <w:rsid w:val="00592C17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it-IT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592C17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restructura.com" TargetMode="External"/><Relationship Id="rId10" Type="http://schemas.openxmlformats.org/officeDocument/2006/relationships/hyperlink" Target="http://www.restructura.com" TargetMode="External"/><Relationship Id="rId13" Type="http://schemas.openxmlformats.org/officeDocument/2006/relationships/hyperlink" Target="https://www.restructura.com/68/stampa/accredito-stampa" TargetMode="External"/><Relationship Id="rId12" Type="http://schemas.openxmlformats.org/officeDocument/2006/relationships/hyperlink" Target="https://www.restructura.com/68/stampa/accredito-stamp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estructura.com/" TargetMode="External"/><Relationship Id="rId15" Type="http://schemas.openxmlformats.org/officeDocument/2006/relationships/hyperlink" Target="https://www.restructura.com/67/press-kit" TargetMode="External"/><Relationship Id="rId14" Type="http://schemas.openxmlformats.org/officeDocument/2006/relationships/hyperlink" Target="https://www.restructura.com/67/press-kit" TargetMode="External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yperlink" Target="https://drive.google.com/drive/folders/1xWAnIwTXK9pMGlhAm2dvxt3p9EvnfaQ5?usp=driv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p/U55IHyNbyZlNxmOSP3i3VkwQ==">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2026-09-01T13:47:00Z</dcterms:created>
  <dc:creator>Enrico MELATO</dc:creator>
</cp:coreProperties>
</file>